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Analyze Korea DBQ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Objectives</w:t>
      </w:r>
    </w:p>
    <w:p w:rsidR="00DC33CB" w:rsidRPr="002E40A3" w:rsidRDefault="00DC33CB" w:rsidP="00DC33CB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Students will analyze a variety of documents to demonstrate their understanding of Korea.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Time</w:t>
      </w:r>
    </w:p>
    <w:p w:rsidR="00DC33CB" w:rsidRPr="002E40A3" w:rsidRDefault="00DC33CB" w:rsidP="00DC33CB">
      <w:pPr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one or two class periods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Level</w:t>
      </w:r>
    </w:p>
    <w:p w:rsidR="00DC33CB" w:rsidRPr="002E40A3" w:rsidRDefault="00DC33CB" w:rsidP="00DC33CB">
      <w:pPr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high school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Procedures</w:t>
      </w:r>
      <w:r w:rsidRPr="002E40A3">
        <w:rPr>
          <w:rFonts w:ascii="Arial" w:eastAsia="Times New Roman" w:hAnsi="Arial" w:cs="Arial"/>
          <w:color w:val="000000"/>
        </w:rPr>
        <w:t xml:space="preserve"> </w:t>
      </w:r>
    </w:p>
    <w:p w:rsidR="00DC33CB" w:rsidRPr="002E40A3" w:rsidRDefault="00DC33CB" w:rsidP="00DC33CB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Select ten of the documents provided or find others using online resources.</w:t>
      </w:r>
    </w:p>
    <w:p w:rsidR="00DC33CB" w:rsidRPr="002E40A3" w:rsidRDefault="00DC33CB" w:rsidP="00DC33CB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Teachers may choose to allow students a day to analyze the documents and a day to write an essay depending on the skills developed at the time of lesson.</w:t>
      </w:r>
    </w:p>
    <w:p w:rsidR="00DC33CB" w:rsidRPr="002E40A3" w:rsidRDefault="00DC33CB" w:rsidP="00DC33CB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Teachers should set expectations for the essay depending on course goals such as how many documents may be required and how these should be cited.</w:t>
      </w:r>
    </w:p>
    <w:p w:rsidR="00DC33CB" w:rsidRPr="002E40A3" w:rsidRDefault="00DC33CB" w:rsidP="00DC33CB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Teachers may want to allow students to select one of the following topics or only provide one.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</w:rPr>
      </w:pPr>
      <w:r w:rsidRPr="002E40A3">
        <w:rPr>
          <w:rFonts w:ascii="Arial" w:eastAsia="Times New Roman" w:hAnsi="Arial" w:cs="Arial"/>
          <w:i/>
          <w:iCs/>
          <w:color w:val="000000"/>
        </w:rPr>
        <w:t>Compare and contrast North and South Korea.</w:t>
      </w:r>
    </w:p>
    <w:p w:rsidR="00DC33CB" w:rsidRPr="002E40A3" w:rsidRDefault="00DC33CB" w:rsidP="00DC33CB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</w:rPr>
      </w:pPr>
      <w:r w:rsidRPr="002E40A3">
        <w:rPr>
          <w:rFonts w:ascii="Arial" w:eastAsia="Times New Roman" w:hAnsi="Arial" w:cs="Arial"/>
          <w:i/>
          <w:iCs/>
          <w:color w:val="000000"/>
        </w:rPr>
        <w:t>Analyze to what extent North and South Korea represent the evolution of communism and capitalism.</w:t>
      </w:r>
    </w:p>
    <w:p w:rsidR="00DC33CB" w:rsidRPr="002E40A3" w:rsidRDefault="00DC33CB" w:rsidP="00DC33CB">
      <w:pPr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000000"/>
        </w:rPr>
      </w:pPr>
      <w:r w:rsidRPr="002E40A3">
        <w:rPr>
          <w:rFonts w:ascii="Arial" w:eastAsia="Times New Roman" w:hAnsi="Arial" w:cs="Arial"/>
          <w:i/>
          <w:iCs/>
          <w:color w:val="000000"/>
        </w:rPr>
        <w:t>What do the differences between North and South Korea demonstrate about the nature of development?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Differentiation</w:t>
      </w:r>
    </w:p>
    <w:p w:rsidR="00DC33CB" w:rsidRPr="002E40A3" w:rsidRDefault="00DC33CB" w:rsidP="00DC33CB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The level of difficulty can be increased by requiring that the document analysis and essay be completed in the same class period or by requiring at least 6 documents be used as evidence in the essay.</w:t>
      </w:r>
    </w:p>
    <w:p w:rsidR="00DC33CB" w:rsidRPr="002E40A3" w:rsidRDefault="00DC33CB" w:rsidP="00DC33CB">
      <w:pPr>
        <w:numPr>
          <w:ilvl w:val="0"/>
          <w:numId w:val="6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</w:rPr>
      </w:pPr>
      <w:r w:rsidRPr="002E40A3">
        <w:rPr>
          <w:rFonts w:ascii="Arial" w:eastAsia="Times New Roman" w:hAnsi="Arial" w:cs="Arial"/>
          <w:color w:val="000000"/>
        </w:rPr>
        <w:t>The level of difficulty can be decreased by allowing students a day before the essay to analyze the documents or by providing guidance to analyze them.  The difficulty can also be decreased by requiring fewer documents or a shorter essay.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Default="00DC33CB" w:rsidP="00DC33CB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lastRenderedPageBreak/>
        <w:t>Sources and Resources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Pr="002E40A3">
          <w:rPr>
            <w:rFonts w:ascii="Arial" w:eastAsia="Times New Roman" w:hAnsi="Arial" w:cs="Arial"/>
            <w:color w:val="1155CC"/>
            <w:u w:val="single"/>
          </w:rPr>
          <w:t>http://www.dailytitan.com/wordpress/wp-content/uploads/2010/05/20100524_N_Korea_trade.jpg</w:t>
        </w:r>
      </w:hyperlink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5059CD9" wp14:editId="335EFAA3">
            <wp:extent cx="4494530" cy="4157980"/>
            <wp:effectExtent l="0" t="0" r="1270" b="0"/>
            <wp:docPr id="18" name="Picture 18" descr="https://lh6.googleusercontent.com/vrB--r-24DaR5ByijiE0qTmkpmeQNGkPcZhUGNp4_muJ3eCcbVZDwXlrud1POXgPHJQhQpn9aCJLdW_q0x9HBSYrPTnEWmeuIK5Un2d4iJK57LNfXW9W3VYFAnUPfBeJX7Vm7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6.googleusercontent.com/vrB--r-24DaR5ByijiE0qTmkpmeQNGkPcZhUGNp4_muJ3eCcbVZDwXlrud1POXgPHJQhQpn9aCJLdW_q0x9HBSYrPTnEWmeuIK5Un2d4iJK57LNfXW9W3VYFAnUPfBeJX7Vm7j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 wp14:anchorId="5DC215D5" wp14:editId="79CC6551">
            <wp:extent cx="5943600" cy="3968115"/>
            <wp:effectExtent l="0" t="0" r="0" b="0"/>
            <wp:docPr id="17" name="Picture 17" descr="https://lh4.googleusercontent.com/jTYorMIBfYpMK8K4IQFKvvTk1l66gcdJ4Eq4dtnrxpa90czo0V4ZKhRlXVMPRA3Gb1W9cx2tZfOjyDG3YBuxpSWZl3nr8-3MUXwyeFLFx1GoDcJdDdrA7sr0f5bro7sIW6rQ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jTYorMIBfYpMK8K4IQFKvvTk1l66gcdJ4Eq4dtnrxpa90czo0V4ZKhRlXVMPRA3Gb1W9cx2tZfOjyDG3YBuxpSWZl3nr8-3MUXwyeFLFx1GoDcJdDdrA7sr0f5bro7sIW6rQm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Pr="002E40A3">
          <w:rPr>
            <w:rFonts w:ascii="Arial" w:eastAsia="Times New Roman" w:hAnsi="Arial" w:cs="Arial"/>
            <w:color w:val="1155CC"/>
            <w:u w:val="single"/>
          </w:rPr>
          <w:t>https://www.vetfriends.com/images/Top%2014%20Places%20to%20Find%20Troops%202012.png</w:t>
        </w:r>
      </w:hyperlink>
    </w:p>
    <w:p w:rsidR="00DC33CB" w:rsidRPr="002E40A3" w:rsidRDefault="00DC33CB" w:rsidP="00DC33C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C33CB" w:rsidRDefault="00DC33CB" w:rsidP="00DC33CB">
      <w:pPr>
        <w:spacing w:after="0" w:line="240" w:lineRule="auto"/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</w:pPr>
    </w:p>
    <w:p w:rsidR="00DC33CB" w:rsidRDefault="00DC33CB" w:rsidP="00DC33CB">
      <w:pPr>
        <w:spacing w:after="0" w:line="240" w:lineRule="auto"/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</w:pPr>
    </w:p>
    <w:p w:rsidR="00DC33CB" w:rsidRDefault="00DC33CB" w:rsidP="00DC33CB">
      <w:pPr>
        <w:spacing w:after="0" w:line="240" w:lineRule="auto"/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</w:pPr>
    </w:p>
    <w:p w:rsidR="00DC33CB" w:rsidRDefault="00DC33CB" w:rsidP="00DC33CB">
      <w:pPr>
        <w:spacing w:after="0" w:line="240" w:lineRule="auto"/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</w:pPr>
    </w:p>
    <w:p w:rsidR="00DC33CB" w:rsidRDefault="00DC33CB" w:rsidP="00DC33CB">
      <w:pPr>
        <w:spacing w:after="0" w:line="240" w:lineRule="auto"/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</w:pP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  <w:t xml:space="preserve">The </w:t>
      </w:r>
      <w:hyperlink r:id="rId10" w:history="1">
        <w:proofErr w:type="spellStart"/>
        <w:r w:rsidRPr="002E40A3">
          <w:rPr>
            <w:rFonts w:ascii="Georgia" w:eastAsia="Times New Roman" w:hAnsi="Georgia" w:cs="Times New Roman"/>
            <w:i/>
            <w:iCs/>
            <w:color w:val="148FCC"/>
            <w:sz w:val="18"/>
            <w:szCs w:val="18"/>
            <w:shd w:val="clear" w:color="auto" w:fill="FFFFFF"/>
          </w:rPr>
          <w:t>Organisation</w:t>
        </w:r>
        <w:proofErr w:type="spellEnd"/>
        <w:r w:rsidRPr="002E40A3">
          <w:rPr>
            <w:rFonts w:ascii="Georgia" w:eastAsia="Times New Roman" w:hAnsi="Georgia" w:cs="Times New Roman"/>
            <w:i/>
            <w:iCs/>
            <w:color w:val="148FCC"/>
            <w:sz w:val="18"/>
            <w:szCs w:val="18"/>
            <w:shd w:val="clear" w:color="auto" w:fill="FFFFFF"/>
          </w:rPr>
          <w:t xml:space="preserve"> for Economic Co-operation and Development</w:t>
        </w:r>
      </w:hyperlink>
      <w:r w:rsidRPr="002E40A3"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  <w:t xml:space="preserve">’s triennial international survey compared test scores from 65 countries. </w:t>
      </w:r>
      <w:hyperlink r:id="rId11" w:history="1">
        <w:r w:rsidRPr="002E40A3">
          <w:rPr>
            <w:rFonts w:ascii="Georgia" w:eastAsia="Times New Roman" w:hAnsi="Georgia" w:cs="Times New Roman"/>
            <w:i/>
            <w:iCs/>
            <w:color w:val="148FCC"/>
            <w:sz w:val="18"/>
            <w:szCs w:val="18"/>
            <w:shd w:val="clear" w:color="auto" w:fill="FFFFFF"/>
          </w:rPr>
          <w:t>Happiness</w:t>
        </w:r>
      </w:hyperlink>
      <w:r w:rsidRPr="002E40A3"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  <w:t xml:space="preserve"> was ranked based on the percentage of students who agreed or disagreed with the statement “I feel happy at school.” </w:t>
      </w:r>
      <w:hyperlink r:id="rId12" w:history="1">
        <w:r w:rsidRPr="002E40A3">
          <w:rPr>
            <w:rFonts w:ascii="Georgia" w:eastAsia="Times New Roman" w:hAnsi="Georgia" w:cs="Times New Roman"/>
            <w:i/>
            <w:iCs/>
            <w:color w:val="148FCC"/>
            <w:sz w:val="18"/>
            <w:szCs w:val="18"/>
            <w:shd w:val="clear" w:color="auto" w:fill="FFFFFF"/>
          </w:rPr>
          <w:t>Test scores</w:t>
        </w:r>
      </w:hyperlink>
      <w:r w:rsidRPr="002E40A3"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  <w:t xml:space="preserve"> were ranked based on the combined individual rankings of the students’ math, reading, and science scores.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157C592" wp14:editId="0F433028">
            <wp:extent cx="4908550" cy="7289165"/>
            <wp:effectExtent l="0" t="0" r="6350" b="6985"/>
            <wp:docPr id="16" name="Picture 16" descr="https://lh5.googleusercontent.com/bo0sNDqSN85tShHX3d5bqWF6CQxH3MhxPGwCX_uXuigI6LZCkOspm19k-psvaiDItgBRm80F_Vv8D5bPfmoeQ-HoPawVLg98TpwtYv8e62sKRFAwgMQzi6AQlWBmdcV6-X7Yd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5.googleusercontent.com/bo0sNDqSN85tShHX3d5bqWF6CQxH3MhxPGwCX_uXuigI6LZCkOspm19k-psvaiDItgBRm80F_Vv8D5bPfmoeQ-HoPawVLg98TpwtYv8e62sKRFAwgMQzi6AQlWBmdcV6-X7Yd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E40A3"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  <w:t>visual</w:t>
      </w:r>
      <w:proofErr w:type="gramEnd"/>
      <w:r w:rsidRPr="002E40A3">
        <w:rPr>
          <w:rFonts w:ascii="Georgia" w:eastAsia="Times New Roman" w:hAnsi="Georgia" w:cs="Times New Roman"/>
          <w:i/>
          <w:iCs/>
          <w:color w:val="262626"/>
          <w:sz w:val="18"/>
          <w:szCs w:val="18"/>
          <w:shd w:val="clear" w:color="auto" w:fill="FFFFFF"/>
        </w:rPr>
        <w:t xml:space="preserve">: </w:t>
      </w:r>
      <w:hyperlink r:id="rId14" w:history="1">
        <w:r w:rsidRPr="002E40A3">
          <w:rPr>
            <w:rFonts w:ascii="Trebuchet MS" w:eastAsia="Times New Roman" w:hAnsi="Trebuchet MS" w:cs="Times New Roman"/>
            <w:i/>
            <w:iCs/>
            <w:color w:val="148FCC"/>
            <w:sz w:val="18"/>
            <w:szCs w:val="18"/>
            <w:shd w:val="clear" w:color="auto" w:fill="FFFFFF"/>
          </w:rPr>
          <w:t xml:space="preserve">Jake Levy, Data Analyst at </w:t>
        </w:r>
        <w:proofErr w:type="spellStart"/>
        <w:r w:rsidRPr="002E40A3">
          <w:rPr>
            <w:rFonts w:ascii="Trebuchet MS" w:eastAsia="Times New Roman" w:hAnsi="Trebuchet MS" w:cs="Times New Roman"/>
            <w:i/>
            <w:iCs/>
            <w:color w:val="148FCC"/>
            <w:sz w:val="18"/>
            <w:szCs w:val="18"/>
            <w:shd w:val="clear" w:color="auto" w:fill="FFFFFF"/>
          </w:rPr>
          <w:t>BuzzFeed</w:t>
        </w:r>
        <w:proofErr w:type="spellEnd"/>
      </w:hyperlink>
      <w:r w:rsidRPr="002E40A3">
        <w:rPr>
          <w:rFonts w:ascii="Trebuchet MS" w:eastAsia="Times New Roman" w:hAnsi="Trebuchet MS" w:cs="Times New Roman"/>
          <w:i/>
          <w:iCs/>
          <w:color w:val="262626"/>
          <w:sz w:val="18"/>
          <w:szCs w:val="18"/>
          <w:shd w:val="clear" w:color="auto" w:fill="FFFFFF"/>
        </w:rPr>
        <w:t xml:space="preserve"> </w:t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lastRenderedPageBreak/>
        <w:drawing>
          <wp:inline distT="0" distB="0" distL="0" distR="0" wp14:anchorId="1F9B3843" wp14:editId="20CA31FE">
            <wp:extent cx="4399280" cy="3614420"/>
            <wp:effectExtent l="0" t="0" r="1270" b="5080"/>
            <wp:docPr id="15" name="Picture 15" descr="https://lh4.googleusercontent.com/zWecQ5ql79_-2ONeQqcnzVupftT_9uNVLwbTiKNJpVFXOQ9ycFAmnUalJJFoWhyoOYdgkXH8BAOb0FJMJw8vG6xu13jVZ34JBAG9Bj7H9MaRpz3PSy0jubXud3J9QtDfgrVRS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4.googleusercontent.com/zWecQ5ql79_-2ONeQqcnzVupftT_9uNVLwbTiKNJpVFXOQ9ycFAmnUalJJFoWhyoOYdgkXH8BAOb0FJMJw8vG6xu13jVZ34JBAG9Bj7H9MaRpz3PSy0jubXud3J9QtDfgrVRSz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07EC93FA" wp14:editId="19F581DD">
            <wp:extent cx="5891530" cy="4287520"/>
            <wp:effectExtent l="0" t="0" r="0" b="0"/>
            <wp:docPr id="14" name="Picture 14" descr="https://lh6.googleusercontent.com/Kqn5HGoJptdZN_ileIb3t_phG2K-unos_RR4u8gI_9gjwDeO-WBkxbIOAMDJWUVv92xRbV3Wc6LEWyjzjWMbQH3_Qmiir4fAH2WGj2VNNYExIDwN8sKZqJ04TR-4821Dhwmk_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Kqn5HGoJptdZN_ileIb3t_phG2K-unos_RR4u8gI_9gjwDeO-WBkxbIOAMDJWUVv92xRbV3Wc6LEWyjzjWMbQH3_Qmiir4fAH2WGj2VNNYExIDwN8sKZqJ04TR-4821Dhwmk_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lastRenderedPageBreak/>
        <w:drawing>
          <wp:inline distT="0" distB="0" distL="0" distR="0" wp14:anchorId="7A83BCEB" wp14:editId="2AF38812">
            <wp:extent cx="5943600" cy="7341235"/>
            <wp:effectExtent l="0" t="0" r="0" b="0"/>
            <wp:docPr id="13" name="Picture 13" descr="https://lh5.googleusercontent.com/iJzOY_AfZMgdQ05ekg5hqkxle5KS5qN3AkD1TKkrsTHJnWN9i5b6o0FNIgJssdEI48CvWuxjuLq6DCM6J-G0o0psgJllTPiBEHiX85nqtFkEY3j01nnuL6ZuS2klcTu5-eAMy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iJzOY_AfZMgdQ05ekg5hqkxle5KS5qN3AkD1TKkrsTHJnWN9i5b6o0FNIgJssdEI48CvWuxjuLq6DCM6J-G0o0psgJllTPiBEHiX85nqtFkEY3j01nnuL6ZuS2klcTu5-eAMyb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 w:rsidRPr="002E40A3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7E863" wp14:editId="395B139A">
            <wp:extent cx="3640455" cy="3666490"/>
            <wp:effectExtent l="0" t="0" r="0" b="0"/>
            <wp:docPr id="12" name="Picture 12" descr="https://lh6.googleusercontent.com/bOjEHtr6_3l53p6LpGjf-P-9cvmfcUuGz-4OJ78DwM-Xg6XlgXatnIEvBestLuDQOMVcDycmv_PCSiwXMQ1nOZSkuq3audTJoxYNy8eRKX3n1fige-Edr6Nm4BeO6fHeGZTu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bOjEHtr6_3l53p6LpGjf-P-9cvmfcUuGz-4OJ78DwM-Xg6XlgXatnIEvBestLuDQOMVcDycmv_PCSiwXMQ1nOZSkuq3audTJoxYNy8eRKX3n1fige-Edr6Nm4BeO6fHeGZTuaB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0BDB86" wp14:editId="3FF1A90D">
            <wp:extent cx="3476625" cy="3666490"/>
            <wp:effectExtent l="0" t="0" r="9525" b="0"/>
            <wp:docPr id="11" name="Picture 11" descr="https://lh5.googleusercontent.com/sSgFKOLfJMd0nq1TkFiexu72TMBBvcMesj2_URPvY_clg579Czo8kzybwI2SmyQ-bSUa7hOhfymbdmhkjRo4QDAyDqMxhy_mSfndEDJFg66t1zLsonHPh0zA8prxg3o9uTWrV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sSgFKOLfJMd0nq1TkFiexu72TMBBvcMesj2_URPvY_clg579Czo8kzybwI2SmyQ-bSUa7hOhfymbdmhkjRo4QDAyDqMxhy_mSfndEDJFg66t1zLsonHPh0zA8prxg3o9uTWrVV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lastRenderedPageBreak/>
        <w:drawing>
          <wp:inline distT="0" distB="0" distL="0" distR="0" wp14:anchorId="34EF3DDA" wp14:editId="59249DC6">
            <wp:extent cx="5667375" cy="4157980"/>
            <wp:effectExtent l="0" t="0" r="9525" b="0"/>
            <wp:docPr id="10" name="Picture 10" descr="https://lh4.googleusercontent.com/maXgGEdIxrII4TlO_DMLrxn_5neGP2o9e4swMfQLthB3SsoIJ0Rzof0MS7jGPE1HQoIeQ8wirecsTxY7qgQ7L-rJVE20B7DXI-Zcv8fyTHM6ZD0n-OqQfb9kwQ3Z3VH4xpBcJ9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maXgGEdIxrII4TlO_DMLrxn_5neGP2o9e4swMfQLthB3SsoIJ0Rzof0MS7jGPE1HQoIeQ8wirecsTxY7qgQ7L-rJVE20B7DXI-Zcv8fyTHM6ZD0n-OqQfb9kwQ3Z3VH4xpBcJ9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http://www.newgeography.com/content/002060-the-evolving-urban-form-seoul</w:t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6CC59D01" wp14:editId="742514AA">
            <wp:extent cx="4744720" cy="3105785"/>
            <wp:effectExtent l="0" t="0" r="0" b="0"/>
            <wp:docPr id="9" name="Picture 9" descr="https://lh4.googleusercontent.com/q0SM18z7nnROyK2soAK5XZ3cEUZRbzkfKMUc9D5Yd0CvNiazikvLW_V0kdteHeBEyTiGnpXnWEMNocVrt8oPFgtWd9aEGVgoSjRs1iJIB-cOLsfTOYV9gqf8ddKQxWp1J_m-6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q0SM18z7nnROyK2soAK5XZ3cEUZRbzkfKMUc9D5Yd0CvNiazikvLW_V0kdteHeBEyTiGnpXnWEMNocVrt8oPFgtWd9aEGVgoSjRs1iJIB-cOLsfTOYV9gqf8ddKQxWp1J_m-6P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2" w:history="1">
        <w:r w:rsidRPr="002E40A3">
          <w:rPr>
            <w:rFonts w:ascii="Arial" w:eastAsia="Times New Roman" w:hAnsi="Arial" w:cs="Arial"/>
            <w:b/>
            <w:bCs/>
            <w:color w:val="1155CC"/>
            <w:u w:val="single"/>
          </w:rPr>
          <w:t>http://www.ide.go.jp/English/Research/</w:t>
        </w:r>
      </w:hyperlink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lastRenderedPageBreak/>
        <w:drawing>
          <wp:inline distT="0" distB="0" distL="0" distR="0" wp14:anchorId="4D96ADC6" wp14:editId="2895740D">
            <wp:extent cx="4959985" cy="3484880"/>
            <wp:effectExtent l="0" t="0" r="0" b="1270"/>
            <wp:docPr id="8" name="Picture 8" descr="https://lh6.googleusercontent.com/-65QYqcSrhjL8cJTM69bk8lvtoQ-HNXpEYsu0fnr4a60EXOsa6BWeAWB4hDkgkwL37SUECVV3BI6KtWr_ZTylFd1YubgF54OMnHMOtXhR2jqQrm4wIRdLSUtayukAaO0AjWm5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6.googleusercontent.com/-65QYqcSrhjL8cJTM69bk8lvtoQ-HNXpEYsu0fnr4a60EXOsa6BWeAWB4hDkgkwL37SUECVV3BI6KtWr_ZTylFd1YubgF54OMnHMOtXhR2jqQrm4wIRdLSUtayukAaO0AjWm5p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0891D883" wp14:editId="5E2BDF7F">
            <wp:extent cx="5943600" cy="3347085"/>
            <wp:effectExtent l="0" t="0" r="0" b="5715"/>
            <wp:docPr id="7" name="Picture 7" descr="https://lh3.googleusercontent.com/PhaSSUslvza1BG2h3eStOLZHpGXEgaaFCa9G0Drzu6BXMhra-30IMpQRB1GxFUMwEJaMvGOCZTjF1whttcc_QETtvK7WVPp6LiAf_sjrQrdLad0vxeH6ISIl9N748z24Oncsk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3.googleusercontent.com/PhaSSUslvza1BG2h3eStOLZHpGXEgaaFCa9G0Drzu6BXMhra-30IMpQRB1GxFUMwEJaMvGOCZTjF1whttcc_QETtvK7WVPp6LiAf_sjrQrdLad0vxeH6ISIl9N748z24Oncskm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Pr="002E40A3">
          <w:rPr>
            <w:rFonts w:ascii="Arial" w:eastAsia="Times New Roman" w:hAnsi="Arial" w:cs="Arial"/>
            <w:b/>
            <w:bCs/>
            <w:color w:val="1155CC"/>
            <w:u w:val="single"/>
          </w:rPr>
          <w:t>http://media.economist.com/images/images-magazine/2010/10/IR/201010IRD003.jpg</w:t>
        </w:r>
      </w:hyperlink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429F708" wp14:editId="68F6DD53">
            <wp:extent cx="2760345" cy="4080510"/>
            <wp:effectExtent l="0" t="0" r="1905" b="0"/>
            <wp:docPr id="6" name="Picture 6" descr="https://lh3.googleusercontent.com/sJNLQ_OmeTk8kPETdnJsgDuAfaNBp3nC6PdkxF5qblzyGGhhinMWewzl5jUARda6fGVoRUmJaUBmpTDM4jf0vnc3BdQ9L432Yt18VBDE3_GzQsWPEL_k8dEabRVuQVu9UpRfp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sJNLQ_OmeTk8kPETdnJsgDuAfaNBp3nC6PdkxF5qblzyGGhhinMWewzl5jUARda6fGVoRUmJaUBmpTDM4jf0vnc3BdQ9L432Yt18VBDE3_GzQsWPEL_k8dEabRVuQVu9UpRfpD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Pr="002E40A3">
          <w:rPr>
            <w:rFonts w:ascii="Arial" w:eastAsia="Times New Roman" w:hAnsi="Arial" w:cs="Arial"/>
            <w:b/>
            <w:bCs/>
            <w:color w:val="1155CC"/>
            <w:u w:val="single"/>
          </w:rPr>
          <w:t>http://cdn.static-economist.com/sites/default/files/imagecache/original-size/images/print-edition/20131207_ASC885.png</w:t>
        </w:r>
      </w:hyperlink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19596D0" wp14:editId="42C7855A">
            <wp:extent cx="3166110" cy="4045585"/>
            <wp:effectExtent l="0" t="0" r="0" b="0"/>
            <wp:docPr id="5" name="Picture 5" descr="https://lh6.googleusercontent.com/Fs2o3FsWQmxRRDNoHoAm525vo5XyInRXnCmgtciBaJDtYIj9zYQMCf1vaJfyEgm1l1Zw0pcsvMPkq1Qg3IrbdcC3nR86Czhg1WmhFos3FWclB0Ev-1FDh5H7cRn8s8-En4YIy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6.googleusercontent.com/Fs2o3FsWQmxRRDNoHoAm525vo5XyInRXnCmgtciBaJDtYIj9zYQMCf1vaJfyEgm1l1Zw0pcsvMPkq1Qg3IrbdcC3nR86Czhg1WmhFos3FWclB0Ev-1FDh5H7cRn8s8-En4YIyi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drawing>
          <wp:inline distT="0" distB="0" distL="0" distR="0" wp14:anchorId="7B5394B9" wp14:editId="507D84E7">
            <wp:extent cx="5270500" cy="3502025"/>
            <wp:effectExtent l="0" t="0" r="6350" b="3175"/>
            <wp:docPr id="4" name="Picture 4" descr="https://lh6.googleusercontent.com/pyxEJrBCIT2WJB8GzXbZxsqrDSm3VmgJSEDSfPSn6F77I5FHg9_r7wRw-OA5vdZdLhHDuC9FoPf_6NMtMXugWxqAWgnUkH5ydatY-_q50aFpbqostp-WHiu-SYybog3625S19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pyxEJrBCIT2WJB8GzXbZxsqrDSm3VmgJSEDSfPSn6F77I5FHg9_r7wRw-OA5vdZdLhHDuC9FoPf_6NMtMXugWxqAWgnUkH5ydatY-_q50aFpbqostp-WHiu-SYybog3625S19f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E40A3">
        <w:rPr>
          <w:rFonts w:ascii="Arial" w:eastAsia="Times New Roman" w:hAnsi="Arial" w:cs="Arial"/>
          <w:b/>
          <w:bCs/>
          <w:color w:val="000000"/>
        </w:rPr>
        <w:t>earthobservatory.nasa.gov</w:t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</w:rPr>
        <w:lastRenderedPageBreak/>
        <w:drawing>
          <wp:inline distT="0" distB="0" distL="0" distR="0" wp14:anchorId="7A6069F5" wp14:editId="5FCDC640">
            <wp:extent cx="4382135" cy="3312795"/>
            <wp:effectExtent l="0" t="0" r="0" b="1905"/>
            <wp:docPr id="3" name="Picture 3" descr="https://lh3.googleusercontent.com/MU2SEzV1vdV2WeLLEWOdUKCxMlXGum0z5K9IpwY9fo6mkih9uYcsm1Gxq7kBB4ge7EDiyeO3q8WN4KVaXPg6kZE60gcQh1MmlQ4nvKotbBPiCsl9029J3khKNDidriE40qBYi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3.googleusercontent.com/MU2SEzV1vdV2WeLLEWOdUKCxMlXGum0z5K9IpwY9fo6mkih9uYcsm1Gxq7kBB4ge7EDiyeO3q8WN4KVaXPg6kZE60gcQh1MmlQ4nvKotbBPiCsl9029J3khKNDidriE40qBYid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CB" w:rsidRPr="002E40A3" w:rsidRDefault="00DC33CB" w:rsidP="00DC33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31" w:history="1">
        <w:r w:rsidRPr="002E40A3">
          <w:rPr>
            <w:rFonts w:ascii="Arial" w:eastAsia="Times New Roman" w:hAnsi="Arial" w:cs="Arial"/>
            <w:b/>
            <w:bCs/>
            <w:color w:val="1155CC"/>
            <w:u w:val="single"/>
          </w:rPr>
          <w:t>https://sunlifebrighterlife.files.wordpress.com/2013/11/kp205_senior-poverty-rates.png?w=650&amp;h=492</w:t>
        </w:r>
      </w:hyperlink>
    </w:p>
    <w:p w:rsidR="00F67043" w:rsidRDefault="00DC33CB">
      <w:bookmarkStart w:id="0" w:name="_GoBack"/>
      <w:bookmarkEnd w:id="0"/>
    </w:p>
    <w:sectPr w:rsidR="00F67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336D1"/>
    <w:multiLevelType w:val="multilevel"/>
    <w:tmpl w:val="4CEC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237C74"/>
    <w:multiLevelType w:val="multilevel"/>
    <w:tmpl w:val="7680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F73180"/>
    <w:multiLevelType w:val="multilevel"/>
    <w:tmpl w:val="69F6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75823"/>
    <w:multiLevelType w:val="multilevel"/>
    <w:tmpl w:val="1F0A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ED6ED9"/>
    <w:multiLevelType w:val="multilevel"/>
    <w:tmpl w:val="926CC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4F31B3"/>
    <w:multiLevelType w:val="multilevel"/>
    <w:tmpl w:val="9990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CB"/>
    <w:rsid w:val="009A780E"/>
    <w:rsid w:val="00BA6791"/>
    <w:rsid w:val="00DC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3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3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://www.theguardian.com/news/datablog/2013/dec/03/pisa-results-country-best-reading-maths-scienc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media.economist.com/images/images-magazine/2010/10/IR/201010IRD003.jp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dailytitan.com/wordpress/wp-content/uploads/2010/05/20100524_N_Korea_trade.jpg" TargetMode="External"/><Relationship Id="rId11" Type="http://schemas.openxmlformats.org/officeDocument/2006/relationships/hyperlink" Target="https://twitter.com/MatthewPhillips/status/407864529356193794/photo/1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hyperlink" Target="http://www.oecd.org/pisa/aboutpisa/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sunlifebrighterlife.files.wordpress.com/2013/11/kp205_senior-poverty-rates.png?w=650&amp;h=4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etfriends.com/images/Top%2014%20Places%20to%20Find%20Troops%202012.png" TargetMode="External"/><Relationship Id="rId14" Type="http://schemas.openxmlformats.org/officeDocument/2006/relationships/hyperlink" Target="http://www.buzzfeed.com/jakel11" TargetMode="External"/><Relationship Id="rId22" Type="http://schemas.openxmlformats.org/officeDocument/2006/relationships/hyperlink" Target="http://www.ide.go.jp/English/Research/" TargetMode="External"/><Relationship Id="rId27" Type="http://schemas.openxmlformats.org/officeDocument/2006/relationships/hyperlink" Target="http://cdn.static-economist.com/sites/default/files/imagecache/original-size/images/print-edition/20131207_ASC885.png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Intern1</dc:creator>
  <cp:lastModifiedBy>Intern1</cp:lastModifiedBy>
  <cp:revision>1</cp:revision>
  <dcterms:created xsi:type="dcterms:W3CDTF">2017-03-06T20:48:00Z</dcterms:created>
  <dcterms:modified xsi:type="dcterms:W3CDTF">2017-03-06T20:49:00Z</dcterms:modified>
</cp:coreProperties>
</file>